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8" w:rsidRPr="005765CB" w:rsidRDefault="005765CB" w:rsidP="009A4BAB">
      <w:pPr>
        <w:jc w:val="center"/>
        <w:rPr>
          <w:sz w:val="32"/>
          <w:szCs w:val="32"/>
        </w:rPr>
      </w:pPr>
      <w:r w:rsidRPr="005765CB">
        <w:rPr>
          <w:rFonts w:hint="eastAsia"/>
          <w:sz w:val="32"/>
          <w:szCs w:val="32"/>
        </w:rPr>
        <w:t>朝阳县</w:t>
      </w:r>
      <w:r>
        <w:rPr>
          <w:rFonts w:hint="eastAsia"/>
          <w:sz w:val="32"/>
          <w:szCs w:val="32"/>
        </w:rPr>
        <w:t>新县城</w:t>
      </w:r>
      <w:r w:rsidRPr="005765CB">
        <w:rPr>
          <w:rFonts w:hint="eastAsia"/>
          <w:sz w:val="32"/>
          <w:szCs w:val="32"/>
        </w:rPr>
        <w:t>污水处理</w:t>
      </w:r>
      <w:r>
        <w:rPr>
          <w:rFonts w:hint="eastAsia"/>
          <w:sz w:val="32"/>
          <w:szCs w:val="32"/>
        </w:rPr>
        <w:t>厂</w:t>
      </w:r>
      <w:r w:rsidRPr="005765CB">
        <w:rPr>
          <w:rFonts w:hint="eastAsia"/>
          <w:sz w:val="32"/>
          <w:szCs w:val="32"/>
        </w:rPr>
        <w:t>污泥处理情况</w:t>
      </w:r>
    </w:p>
    <w:p w:rsidR="005765CB" w:rsidRPr="005765CB" w:rsidRDefault="005765CB">
      <w:pPr>
        <w:rPr>
          <w:sz w:val="32"/>
          <w:szCs w:val="32"/>
        </w:rPr>
      </w:pPr>
    </w:p>
    <w:p w:rsidR="005765CB" w:rsidRPr="005765CB" w:rsidRDefault="005765CB" w:rsidP="00420DFD">
      <w:pPr>
        <w:pStyle w:val="a3"/>
        <w:shd w:val="clear" w:color="auto" w:fill="FFFFFF"/>
        <w:spacing w:before="0" w:beforeAutospacing="0" w:after="192" w:afterAutospacing="0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朝阳县新县城污水处理厂自2017年10月试运行，处理能力为1500吨/日，3台污水处理终端采用的是北京碧水源环保科技有限公司生产的MBR膜处理工艺的一体化设备，</w:t>
      </w:r>
      <w:r w:rsidR="00F3786D" w:rsidRPr="00F3786D">
        <w:rPr>
          <w:rFonts w:hint="eastAsia"/>
          <w:sz w:val="32"/>
          <w:szCs w:val="32"/>
        </w:rPr>
        <w:t>MBR</w:t>
      </w:r>
      <w:r>
        <w:rPr>
          <w:rFonts w:hint="eastAsia"/>
          <w:sz w:val="32"/>
          <w:szCs w:val="32"/>
        </w:rPr>
        <w:t>膜处理工艺</w:t>
      </w:r>
      <w:r w:rsidR="00F3786D">
        <w:rPr>
          <w:rFonts w:hint="eastAsia"/>
          <w:sz w:val="32"/>
          <w:szCs w:val="32"/>
        </w:rPr>
        <w:t>相比较传统工艺污水处理厂污泥剩余量非常小，通常一两个月</w:t>
      </w:r>
      <w:r w:rsidR="006D2B2F">
        <w:rPr>
          <w:rFonts w:hint="eastAsia"/>
          <w:sz w:val="32"/>
          <w:szCs w:val="32"/>
        </w:rPr>
        <w:t>产生3-5吨，</w:t>
      </w:r>
      <w:r w:rsidR="00F3786D">
        <w:rPr>
          <w:rFonts w:hint="eastAsia"/>
          <w:sz w:val="32"/>
          <w:szCs w:val="32"/>
        </w:rPr>
        <w:t>由于污泥产生量太小，无法进行处理，2019年上半年以前</w:t>
      </w:r>
      <w:r w:rsidR="006D2B2F">
        <w:rPr>
          <w:rFonts w:hint="eastAsia"/>
          <w:sz w:val="32"/>
          <w:szCs w:val="32"/>
        </w:rPr>
        <w:t>，</w:t>
      </w:r>
      <w:r w:rsidR="00F3786D">
        <w:rPr>
          <w:rFonts w:hint="eastAsia"/>
          <w:sz w:val="32"/>
          <w:szCs w:val="32"/>
        </w:rPr>
        <w:t>污泥都是运至朝阳市日处理10万吨的大污水处理厂进行处理。</w:t>
      </w:r>
      <w:r w:rsidR="006D2B2F">
        <w:rPr>
          <w:rFonts w:hint="eastAsia"/>
          <w:sz w:val="32"/>
          <w:szCs w:val="32"/>
        </w:rPr>
        <w:t>2019年下半年新县城污水处理厂新增了两台MBR膜处理工艺的一体化设备，污水处理能力达到了2500吨/日，同时新增了</w:t>
      </w:r>
      <w:proofErr w:type="gramStart"/>
      <w:r w:rsidR="006D2B2F">
        <w:rPr>
          <w:rFonts w:hint="eastAsia"/>
          <w:sz w:val="32"/>
          <w:szCs w:val="32"/>
        </w:rPr>
        <w:t>叠螺式</w:t>
      </w:r>
      <w:proofErr w:type="gramEnd"/>
      <w:r w:rsidR="006D2B2F">
        <w:rPr>
          <w:rFonts w:hint="eastAsia"/>
          <w:sz w:val="32"/>
          <w:szCs w:val="32"/>
        </w:rPr>
        <w:t>污泥脱水机，</w:t>
      </w:r>
      <w:r w:rsidR="00420DFD">
        <w:rPr>
          <w:rFonts w:hint="eastAsia"/>
          <w:sz w:val="32"/>
          <w:szCs w:val="32"/>
        </w:rPr>
        <w:t>污泥脱水后运至垃圾填埋场填埋处置</w:t>
      </w:r>
      <w:r w:rsidR="006D2B2F">
        <w:rPr>
          <w:rFonts w:hint="eastAsia"/>
          <w:sz w:val="32"/>
          <w:szCs w:val="32"/>
        </w:rPr>
        <w:t>。</w:t>
      </w:r>
    </w:p>
    <w:sectPr w:rsidR="005765CB" w:rsidRPr="005765CB" w:rsidSect="00FA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78" w:rsidRDefault="00295678" w:rsidP="009A4BAB">
      <w:r>
        <w:separator/>
      </w:r>
    </w:p>
  </w:endnote>
  <w:endnote w:type="continuationSeparator" w:id="0">
    <w:p w:rsidR="00295678" w:rsidRDefault="00295678" w:rsidP="009A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78" w:rsidRDefault="00295678" w:rsidP="009A4BAB">
      <w:r>
        <w:separator/>
      </w:r>
    </w:p>
  </w:footnote>
  <w:footnote w:type="continuationSeparator" w:id="0">
    <w:p w:rsidR="00295678" w:rsidRDefault="00295678" w:rsidP="009A4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5CB"/>
    <w:rsid w:val="000253F1"/>
    <w:rsid w:val="00295678"/>
    <w:rsid w:val="00420DFD"/>
    <w:rsid w:val="005765CB"/>
    <w:rsid w:val="00637497"/>
    <w:rsid w:val="006474AB"/>
    <w:rsid w:val="006D2B2F"/>
    <w:rsid w:val="0080181D"/>
    <w:rsid w:val="00933D0E"/>
    <w:rsid w:val="009A4BAB"/>
    <w:rsid w:val="00E34DF8"/>
    <w:rsid w:val="00F3786D"/>
    <w:rsid w:val="00F867BE"/>
    <w:rsid w:val="00F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A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B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4BA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4B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4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cp:lastPrinted>2020-03-25T02:26:00Z</cp:lastPrinted>
  <dcterms:created xsi:type="dcterms:W3CDTF">2020-03-25T03:36:00Z</dcterms:created>
  <dcterms:modified xsi:type="dcterms:W3CDTF">2020-03-25T03:38:00Z</dcterms:modified>
</cp:coreProperties>
</file>